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1D50C6" w:rsidRDefault="007572E5" w:rsidP="00EE3F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Default="00E01E54" w:rsidP="00EE3F6C">
      <w:pPr>
        <w:jc w:val="center"/>
        <w:rPr>
          <w:sz w:val="26"/>
          <w:szCs w:val="26"/>
        </w:rPr>
      </w:pPr>
    </w:p>
    <w:p w:rsidR="00557B2B" w:rsidRPr="001D50C6" w:rsidRDefault="00557B2B" w:rsidP="00EE3F6C">
      <w:pPr>
        <w:jc w:val="center"/>
        <w:rPr>
          <w:sz w:val="26"/>
          <w:szCs w:val="26"/>
        </w:rPr>
      </w:pPr>
    </w:p>
    <w:p w:rsidR="00E01E54" w:rsidRPr="001D50C6" w:rsidRDefault="00E01E54" w:rsidP="00EE3F6C">
      <w:pPr>
        <w:jc w:val="center"/>
        <w:rPr>
          <w:sz w:val="28"/>
          <w:szCs w:val="28"/>
        </w:rPr>
      </w:pPr>
    </w:p>
    <w:p w:rsidR="00A120A8" w:rsidRPr="00C45D6D" w:rsidRDefault="00A120A8" w:rsidP="00EE3F6C">
      <w:pPr>
        <w:jc w:val="center"/>
        <w:rPr>
          <w:b/>
          <w:bCs/>
        </w:rPr>
      </w:pPr>
      <w:r w:rsidRPr="00C45D6D">
        <w:rPr>
          <w:b/>
        </w:rPr>
        <w:t>АДМИНИСТРАЦИЯ</w:t>
      </w:r>
    </w:p>
    <w:p w:rsidR="00A120A8" w:rsidRPr="00C45D6D" w:rsidRDefault="00AA0B92" w:rsidP="00EE3F6C">
      <w:pPr>
        <w:jc w:val="center"/>
        <w:rPr>
          <w:b/>
          <w:bCs/>
        </w:rPr>
      </w:pPr>
      <w:r w:rsidRPr="00C45D6D">
        <w:rPr>
          <w:b/>
          <w:bCs/>
        </w:rPr>
        <w:t>КАЛАЧЁ</w:t>
      </w:r>
      <w:r w:rsidR="00A120A8" w:rsidRPr="00C45D6D">
        <w:rPr>
          <w:b/>
          <w:bCs/>
        </w:rPr>
        <w:t>ВСКОГО МУНИЦИПАЛЬНОГО РАЙОНА</w:t>
      </w:r>
    </w:p>
    <w:p w:rsidR="00A120A8" w:rsidRPr="00C45D6D" w:rsidRDefault="00A120A8" w:rsidP="00EE3F6C">
      <w:pPr>
        <w:jc w:val="center"/>
      </w:pPr>
      <w:r w:rsidRPr="00C45D6D">
        <w:rPr>
          <w:b/>
          <w:bCs/>
        </w:rPr>
        <w:t xml:space="preserve">                       ВОЛГОГРАДСКОЙ ОБЛАСТИ</w:t>
      </w:r>
      <w:r w:rsidRPr="00C45D6D">
        <w:tab/>
      </w:r>
      <w:r w:rsidRPr="00C45D6D">
        <w:tab/>
      </w:r>
      <w:r w:rsidRPr="00C45D6D">
        <w:tab/>
        <w:t xml:space="preserve"> </w:t>
      </w:r>
    </w:p>
    <w:p w:rsidR="00A120A8" w:rsidRPr="00C45D6D" w:rsidRDefault="00A120A8" w:rsidP="00EE3F6C">
      <w:pPr>
        <w:pBdr>
          <w:top w:val="thinThickSmallGap" w:sz="24" w:space="1" w:color="auto"/>
        </w:pBdr>
        <w:jc w:val="both"/>
      </w:pPr>
    </w:p>
    <w:p w:rsidR="00A120A8" w:rsidRPr="00C45D6D" w:rsidRDefault="00D601F7" w:rsidP="00EE3F6C">
      <w:pPr>
        <w:pStyle w:val="4"/>
        <w:rPr>
          <w:sz w:val="24"/>
        </w:rPr>
      </w:pPr>
      <w:proofErr w:type="gramStart"/>
      <w:r w:rsidRPr="00C45D6D">
        <w:rPr>
          <w:sz w:val="24"/>
        </w:rPr>
        <w:t>П</w:t>
      </w:r>
      <w:proofErr w:type="gramEnd"/>
      <w:r w:rsidRPr="00C45D6D">
        <w:rPr>
          <w:sz w:val="24"/>
        </w:rPr>
        <w:t xml:space="preserve"> О С Т А Н О В Л Е Н И Е</w:t>
      </w:r>
    </w:p>
    <w:p w:rsidR="007D7E91" w:rsidRPr="00C45D6D" w:rsidRDefault="007D7E91" w:rsidP="00EE3F6C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C45D6D" w:rsidRDefault="005C56A7" w:rsidP="00EE3F6C">
      <w:r>
        <w:t xml:space="preserve">от </w:t>
      </w:r>
      <w:r w:rsidR="0045702C">
        <w:t xml:space="preserve"> 07.02.</w:t>
      </w:r>
      <w:r w:rsidR="00B91214">
        <w:t>20</w:t>
      </w:r>
      <w:r w:rsidR="006A2F85">
        <w:t>20</w:t>
      </w:r>
      <w:r w:rsidR="00A120A8" w:rsidRPr="00C45D6D">
        <w:t xml:space="preserve"> г.</w:t>
      </w:r>
      <w:r w:rsidR="00B91214">
        <w:t xml:space="preserve"> </w:t>
      </w:r>
      <w:r w:rsidR="00557B2B">
        <w:t xml:space="preserve"> </w:t>
      </w:r>
      <w:r>
        <w:t xml:space="preserve">                                                                                  </w:t>
      </w:r>
      <w:r w:rsidR="00A120A8" w:rsidRPr="00C45D6D">
        <w:t>№</w:t>
      </w:r>
      <w:r w:rsidR="00810EEF">
        <w:t xml:space="preserve"> 70</w:t>
      </w:r>
    </w:p>
    <w:p w:rsidR="001D50C6" w:rsidRDefault="001D50C6" w:rsidP="00EE3F6C"/>
    <w:p w:rsidR="00557B2B" w:rsidRPr="00C45D6D" w:rsidRDefault="00557B2B" w:rsidP="00EE3F6C"/>
    <w:p w:rsidR="001D50C6" w:rsidRPr="00C45D6D" w:rsidRDefault="006A2F85" w:rsidP="00A02A41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 xml:space="preserve">Об утверждении </w:t>
      </w:r>
      <w:r w:rsidR="00CE5801">
        <w:rPr>
          <w:b/>
        </w:rPr>
        <w:t xml:space="preserve">ключевых показателей эффективности функционирования антимонопольного </w:t>
      </w:r>
      <w:proofErr w:type="spellStart"/>
      <w:r w:rsidR="00CE5801">
        <w:rPr>
          <w:b/>
        </w:rPr>
        <w:t>комплаенса</w:t>
      </w:r>
      <w:proofErr w:type="spellEnd"/>
      <w:r w:rsidR="009D4F4E">
        <w:rPr>
          <w:b/>
        </w:rPr>
        <w:t xml:space="preserve"> и методики расчета ключевых показателей эффективности функционирования антимонопольного </w:t>
      </w:r>
      <w:proofErr w:type="spellStart"/>
      <w:r w:rsidR="009D4F4E">
        <w:rPr>
          <w:b/>
        </w:rPr>
        <w:t>комплаенса</w:t>
      </w:r>
      <w:proofErr w:type="spellEnd"/>
      <w:r w:rsidR="009D4F4E">
        <w:rPr>
          <w:b/>
        </w:rPr>
        <w:t xml:space="preserve"> в комитете экономической политики и развития Волгоградской области</w:t>
      </w:r>
    </w:p>
    <w:p w:rsidR="001D50C6" w:rsidRDefault="001D50C6" w:rsidP="00EE3F6C">
      <w:pPr>
        <w:autoSpaceDE w:val="0"/>
        <w:autoSpaceDN w:val="0"/>
        <w:adjustRightInd w:val="0"/>
        <w:jc w:val="center"/>
      </w:pPr>
    </w:p>
    <w:p w:rsidR="00557B2B" w:rsidRPr="00B919A1" w:rsidRDefault="00557B2B" w:rsidP="00EE3F6C">
      <w:pPr>
        <w:autoSpaceDE w:val="0"/>
        <w:autoSpaceDN w:val="0"/>
        <w:adjustRightInd w:val="0"/>
        <w:jc w:val="center"/>
      </w:pPr>
    </w:p>
    <w:p w:rsidR="006C7698" w:rsidRPr="00B919A1" w:rsidRDefault="006C7698" w:rsidP="006C76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40143B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6C096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01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</w:t>
      </w:r>
      <w:r w:rsidR="00EC6C5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 системы внутреннего обеспечен</w:t>
      </w:r>
      <w:r w:rsidR="00DD05E4">
        <w:rPr>
          <w:rFonts w:ascii="Times New Roman" w:hAnsi="Times New Roman" w:cs="Times New Roman"/>
          <w:color w:val="000000" w:themeColor="text1"/>
          <w:sz w:val="24"/>
          <w:szCs w:val="24"/>
        </w:rPr>
        <w:t>ия соответствия требованиям антимонопольного законодательства», приказом Федеральной антимонопольной службы от 05.02.2019 № 133/19 «О</w:t>
      </w:r>
      <w:r w:rsidR="003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утверждении </w:t>
      </w:r>
      <w:proofErr w:type="gramStart"/>
      <w:r w:rsidR="0039751C">
        <w:rPr>
          <w:rFonts w:ascii="Times New Roman" w:hAnsi="Times New Roman" w:cs="Times New Roman"/>
          <w:color w:val="000000" w:themeColor="text1"/>
          <w:sz w:val="24"/>
          <w:szCs w:val="24"/>
        </w:rPr>
        <w:t>методики расчета ключевых показателей эффективности функционирования</w:t>
      </w:r>
      <w:proofErr w:type="gramEnd"/>
      <w:r w:rsidR="003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федеральном органе исполнительной власти антимонопольного </w:t>
      </w:r>
      <w:proofErr w:type="spellStart"/>
      <w:r w:rsidR="0039751C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="0039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0863EF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26, 27 Положения об организации системы внутреннего обеспечения соответствия требованиям антимонопольного законодательства в администрации Калачевского муниципального района Волгоградской области</w:t>
      </w:r>
      <w:r w:rsidR="00864BC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постановлением администрации Калачевского муниципального района Волгоградской области от 26.02.2019 № 173</w:t>
      </w:r>
      <w:r w:rsidR="007409AC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Калачевского муниципального района Волгоградской области</w:t>
      </w:r>
      <w:r w:rsidRPr="00B91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58C9" w:rsidRPr="00B919A1" w:rsidRDefault="001D50C6" w:rsidP="00E131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19A1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7409AC">
        <w:rPr>
          <w:rFonts w:ascii="Times New Roman" w:hAnsi="Times New Roman" w:cs="Times New Roman"/>
          <w:b/>
          <w:sz w:val="24"/>
          <w:szCs w:val="24"/>
        </w:rPr>
        <w:t>яет</w:t>
      </w:r>
      <w:r w:rsidRPr="00B919A1">
        <w:rPr>
          <w:rFonts w:ascii="Times New Roman" w:hAnsi="Times New Roman" w:cs="Times New Roman"/>
          <w:b/>
          <w:sz w:val="24"/>
          <w:szCs w:val="24"/>
        </w:rPr>
        <w:t>:</w:t>
      </w:r>
    </w:p>
    <w:p w:rsidR="00394852" w:rsidRPr="00B919A1" w:rsidRDefault="009E6FA7" w:rsidP="00B919A1">
      <w:pPr>
        <w:autoSpaceDE w:val="0"/>
        <w:autoSpaceDN w:val="0"/>
        <w:adjustRightInd w:val="0"/>
        <w:ind w:firstLine="539"/>
        <w:jc w:val="both"/>
      </w:pPr>
      <w:r>
        <w:t>1.</w:t>
      </w:r>
      <w:r w:rsidR="007409AC">
        <w:t>Утвердить ключевые показатели эффективности функционирования антимон</w:t>
      </w:r>
      <w:r w:rsidR="009C5B48">
        <w:t xml:space="preserve">опольного </w:t>
      </w:r>
      <w:proofErr w:type="spellStart"/>
      <w:r w:rsidR="009C5B48">
        <w:t>комплаенса</w:t>
      </w:r>
      <w:proofErr w:type="spellEnd"/>
      <w:r w:rsidR="009C5B48">
        <w:t xml:space="preserve"> в администрации Калачевского муниципального района Волгоградской области согласно приложению к настоящему постановлению.</w:t>
      </w:r>
    </w:p>
    <w:p w:rsidR="00EF2CEC" w:rsidRPr="00B919A1" w:rsidRDefault="00EF2CEC" w:rsidP="00D02A98">
      <w:pPr>
        <w:ind w:firstLine="539"/>
        <w:jc w:val="both"/>
        <w:rPr>
          <w:bCs/>
        </w:rPr>
      </w:pPr>
      <w:r w:rsidRPr="00B919A1">
        <w:t xml:space="preserve">2. </w:t>
      </w:r>
      <w:r w:rsidRPr="00B919A1">
        <w:rPr>
          <w:bCs/>
        </w:rPr>
        <w:t>Настоящее постановление подлежит официальному опубликованию.</w:t>
      </w:r>
    </w:p>
    <w:p w:rsidR="00F058C9" w:rsidRPr="00B919A1" w:rsidRDefault="00EF2CEC" w:rsidP="00B619A6">
      <w:pPr>
        <w:autoSpaceDE w:val="0"/>
        <w:autoSpaceDN w:val="0"/>
        <w:adjustRightInd w:val="0"/>
        <w:ind w:firstLine="539"/>
        <w:jc w:val="both"/>
      </w:pPr>
      <w:r w:rsidRPr="00B919A1">
        <w:t>3</w:t>
      </w:r>
      <w:r w:rsidR="00E131C5" w:rsidRPr="00B919A1">
        <w:t xml:space="preserve">. Контроль исполнения настоящего </w:t>
      </w:r>
      <w:r w:rsidR="001D50C6" w:rsidRPr="00B919A1">
        <w:t xml:space="preserve">постановления </w:t>
      </w:r>
      <w:r w:rsidR="00BB0F61">
        <w:t>возложить на первого заместителя главы Калачевского муниципального района Волгогра</w:t>
      </w:r>
      <w:r w:rsidR="00C52A61">
        <w:t>дской области Земскову Н.П.</w:t>
      </w:r>
    </w:p>
    <w:p w:rsidR="00F91136" w:rsidRDefault="00F91136" w:rsidP="00F91136">
      <w:pPr>
        <w:autoSpaceDE w:val="0"/>
        <w:autoSpaceDN w:val="0"/>
        <w:adjustRightInd w:val="0"/>
        <w:ind w:firstLine="539"/>
        <w:jc w:val="both"/>
      </w:pPr>
    </w:p>
    <w:p w:rsidR="00CA0088" w:rsidRDefault="00CA008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Pr="00F0389A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05E1" w:rsidRDefault="00F0389A" w:rsidP="00F058C9">
      <w:pPr>
        <w:autoSpaceDE w:val="0"/>
        <w:autoSpaceDN w:val="0"/>
        <w:adjustRightInd w:val="0"/>
        <w:jc w:val="both"/>
        <w:rPr>
          <w:b/>
        </w:rPr>
      </w:pPr>
      <w:r w:rsidRPr="00F0389A">
        <w:rPr>
          <w:b/>
        </w:rPr>
        <w:t>Г</w:t>
      </w:r>
      <w:r w:rsidR="001D50C6" w:rsidRPr="00C45D6D">
        <w:rPr>
          <w:b/>
        </w:rPr>
        <w:t>лав</w:t>
      </w:r>
      <w:r>
        <w:rPr>
          <w:b/>
        </w:rPr>
        <w:t>а</w:t>
      </w:r>
      <w:r w:rsidR="001D50C6" w:rsidRPr="00C45D6D">
        <w:rPr>
          <w:b/>
        </w:rPr>
        <w:t xml:space="preserve"> </w:t>
      </w:r>
      <w:r w:rsidR="00F058C9" w:rsidRPr="00C45D6D">
        <w:rPr>
          <w:b/>
        </w:rPr>
        <w:t>Калачё</w:t>
      </w:r>
      <w:r w:rsidR="001D50C6" w:rsidRPr="00C45D6D">
        <w:rPr>
          <w:b/>
        </w:rPr>
        <w:t>вского</w:t>
      </w:r>
      <w:r w:rsidR="00F058C9" w:rsidRPr="00C45D6D">
        <w:rPr>
          <w:b/>
        </w:rPr>
        <w:t xml:space="preserve"> </w:t>
      </w:r>
    </w:p>
    <w:p w:rsidR="001D50C6" w:rsidRPr="00583417" w:rsidRDefault="001D50C6" w:rsidP="00583417">
      <w:pPr>
        <w:autoSpaceDE w:val="0"/>
        <w:autoSpaceDN w:val="0"/>
        <w:adjustRightInd w:val="0"/>
        <w:jc w:val="both"/>
        <w:rPr>
          <w:b/>
        </w:rPr>
      </w:pPr>
      <w:r w:rsidRPr="00C45D6D">
        <w:rPr>
          <w:b/>
        </w:rPr>
        <w:t>муници</w:t>
      </w:r>
      <w:r w:rsidR="00F058C9" w:rsidRPr="00C45D6D">
        <w:rPr>
          <w:b/>
        </w:rPr>
        <w:t>пального района</w:t>
      </w:r>
      <w:r w:rsidR="00F058C9" w:rsidRPr="00C45D6D">
        <w:rPr>
          <w:b/>
        </w:rPr>
        <w:tab/>
        <w:t xml:space="preserve">        </w:t>
      </w:r>
      <w:r w:rsidR="00F058C9" w:rsidRPr="00C45D6D">
        <w:rPr>
          <w:b/>
        </w:rPr>
        <w:tab/>
        <w:t xml:space="preserve">           </w:t>
      </w:r>
      <w:r w:rsidR="00EC1206" w:rsidRPr="00C45D6D">
        <w:rPr>
          <w:b/>
        </w:rPr>
        <w:t xml:space="preserve">                     </w:t>
      </w:r>
      <w:r w:rsidR="00E131C5">
        <w:rPr>
          <w:b/>
        </w:rPr>
        <w:t xml:space="preserve">            </w:t>
      </w:r>
      <w:r w:rsidR="00C07A91">
        <w:rPr>
          <w:b/>
        </w:rPr>
        <w:t xml:space="preserve">           </w:t>
      </w:r>
      <w:r w:rsidR="00023607">
        <w:rPr>
          <w:b/>
        </w:rPr>
        <w:t xml:space="preserve">     </w:t>
      </w:r>
      <w:r w:rsidR="00E131C5">
        <w:rPr>
          <w:b/>
        </w:rPr>
        <w:t xml:space="preserve">    </w:t>
      </w:r>
      <w:r w:rsidR="00F0389A">
        <w:rPr>
          <w:b/>
        </w:rPr>
        <w:t>П.Н. Харитоненко</w:t>
      </w:r>
    </w:p>
    <w:p w:rsidR="001D50C6" w:rsidRDefault="001D50C6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Pr="00266BCE" w:rsidRDefault="00F058C9" w:rsidP="00EE3F6C">
      <w:pPr>
        <w:pStyle w:val="30"/>
        <w:rPr>
          <w:sz w:val="24"/>
        </w:rPr>
      </w:pPr>
    </w:p>
    <w:p w:rsidR="00266BCE" w:rsidRPr="00266BCE" w:rsidRDefault="00266BCE" w:rsidP="00266B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BCE">
        <w:rPr>
          <w:rFonts w:ascii="Times New Roman" w:hAnsi="Times New Roman" w:cs="Times New Roman"/>
          <w:sz w:val="24"/>
          <w:szCs w:val="24"/>
        </w:rPr>
        <w:t>Приложение</w:t>
      </w:r>
    </w:p>
    <w:p w:rsidR="00266BCE" w:rsidRPr="00266BCE" w:rsidRDefault="00266BCE" w:rsidP="00266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6BC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66BCE" w:rsidRPr="00266BCE" w:rsidRDefault="00266BCE" w:rsidP="00266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6BCE">
        <w:rPr>
          <w:rFonts w:ascii="Times New Roman" w:hAnsi="Times New Roman" w:cs="Times New Roman"/>
          <w:sz w:val="24"/>
          <w:szCs w:val="24"/>
        </w:rPr>
        <w:t>администрации Калачевского</w:t>
      </w:r>
    </w:p>
    <w:p w:rsidR="00266BCE" w:rsidRPr="00266BCE" w:rsidRDefault="00266BCE" w:rsidP="00266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6BC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2414B" w:rsidRDefault="00266BCE" w:rsidP="00266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6BCE">
        <w:rPr>
          <w:rFonts w:ascii="Times New Roman" w:hAnsi="Times New Roman" w:cs="Times New Roman"/>
          <w:sz w:val="24"/>
          <w:szCs w:val="24"/>
        </w:rPr>
        <w:t xml:space="preserve">от </w:t>
      </w:r>
      <w:r w:rsidR="00157267">
        <w:rPr>
          <w:rFonts w:ascii="Times New Roman" w:hAnsi="Times New Roman" w:cs="Times New Roman"/>
          <w:sz w:val="24"/>
          <w:szCs w:val="24"/>
        </w:rPr>
        <w:t>07.02.2020 №70</w:t>
      </w:r>
    </w:p>
    <w:p w:rsidR="0062414B" w:rsidRPr="0062414B" w:rsidRDefault="0062414B" w:rsidP="0062414B">
      <w:pPr>
        <w:rPr>
          <w:lang w:eastAsia="en-US"/>
        </w:rPr>
      </w:pPr>
    </w:p>
    <w:p w:rsidR="0062414B" w:rsidRPr="0062414B" w:rsidRDefault="0062414B" w:rsidP="0062414B">
      <w:pPr>
        <w:rPr>
          <w:lang w:eastAsia="en-US"/>
        </w:rPr>
      </w:pPr>
    </w:p>
    <w:p w:rsidR="0062414B" w:rsidRDefault="0062414B" w:rsidP="0062414B">
      <w:pPr>
        <w:rPr>
          <w:lang w:eastAsia="en-US"/>
        </w:rPr>
      </w:pPr>
    </w:p>
    <w:p w:rsidR="00570AA6" w:rsidRDefault="0062414B" w:rsidP="0062414B">
      <w:pPr>
        <w:tabs>
          <w:tab w:val="left" w:pos="3660"/>
        </w:tabs>
        <w:jc w:val="center"/>
        <w:rPr>
          <w:lang w:eastAsia="en-US"/>
        </w:rPr>
      </w:pPr>
      <w:r>
        <w:rPr>
          <w:lang w:eastAsia="en-US"/>
        </w:rPr>
        <w:t xml:space="preserve">Ключевые показатели </w:t>
      </w:r>
    </w:p>
    <w:p w:rsidR="00570AA6" w:rsidRDefault="0062414B" w:rsidP="0062414B">
      <w:pPr>
        <w:tabs>
          <w:tab w:val="left" w:pos="3660"/>
        </w:tabs>
        <w:jc w:val="center"/>
        <w:rPr>
          <w:lang w:eastAsia="en-US"/>
        </w:rPr>
      </w:pPr>
      <w:r>
        <w:rPr>
          <w:lang w:eastAsia="en-US"/>
        </w:rPr>
        <w:t xml:space="preserve">эффективности функционирования антимонопольного </w:t>
      </w:r>
      <w:proofErr w:type="spellStart"/>
      <w:r>
        <w:rPr>
          <w:lang w:eastAsia="en-US"/>
        </w:rPr>
        <w:t>комплаенса</w:t>
      </w:r>
      <w:proofErr w:type="spellEnd"/>
      <w:r>
        <w:rPr>
          <w:lang w:eastAsia="en-US"/>
        </w:rPr>
        <w:t xml:space="preserve">  в администрации Калачевского муниципального района Волгоградской области</w:t>
      </w:r>
    </w:p>
    <w:p w:rsidR="00570AA6" w:rsidRDefault="00570AA6" w:rsidP="00570AA6">
      <w:pPr>
        <w:rPr>
          <w:lang w:eastAsia="en-US"/>
        </w:rPr>
      </w:pPr>
    </w:p>
    <w:p w:rsidR="00570AA6" w:rsidRDefault="00570AA6" w:rsidP="00570AA6">
      <w:pPr>
        <w:rPr>
          <w:lang w:eastAsia="en-US"/>
        </w:rPr>
      </w:pPr>
    </w:p>
    <w:p w:rsidR="00266BCE" w:rsidRDefault="00570AA6" w:rsidP="002B1922">
      <w:pPr>
        <w:pStyle w:val="a7"/>
        <w:numPr>
          <w:ilvl w:val="0"/>
          <w:numId w:val="7"/>
        </w:numPr>
        <w:tabs>
          <w:tab w:val="left" w:pos="1305"/>
        </w:tabs>
        <w:ind w:hanging="1098"/>
        <w:jc w:val="both"/>
        <w:rPr>
          <w:lang w:eastAsia="en-US"/>
        </w:rPr>
      </w:pPr>
      <w:r>
        <w:rPr>
          <w:lang w:eastAsia="en-US"/>
        </w:rPr>
        <w:t xml:space="preserve">Ключевые показатели эффективности функционирования </w:t>
      </w:r>
      <w:r w:rsidR="00D15275">
        <w:rPr>
          <w:lang w:eastAsia="en-US"/>
        </w:rPr>
        <w:t xml:space="preserve">антимонопольного </w:t>
      </w:r>
      <w:proofErr w:type="spellStart"/>
      <w:r w:rsidR="00D15275">
        <w:rPr>
          <w:lang w:eastAsia="en-US"/>
        </w:rPr>
        <w:t>комплаенса</w:t>
      </w:r>
      <w:proofErr w:type="spellEnd"/>
      <w:r w:rsidR="00D15275">
        <w:rPr>
          <w:lang w:eastAsia="en-US"/>
        </w:rPr>
        <w:t xml:space="preserve"> для администрации Калачевского муниципального района Волгоградской области (дале</w:t>
      </w:r>
      <w:proofErr w:type="gramStart"/>
      <w:r w:rsidR="00D15275">
        <w:rPr>
          <w:lang w:eastAsia="en-US"/>
        </w:rPr>
        <w:t>е-</w:t>
      </w:r>
      <w:proofErr w:type="gramEnd"/>
      <w:r w:rsidR="00D15275">
        <w:rPr>
          <w:lang w:eastAsia="en-US"/>
        </w:rPr>
        <w:t xml:space="preserve"> администрация):</w:t>
      </w:r>
    </w:p>
    <w:p w:rsidR="00D15275" w:rsidRDefault="00BD2FFF" w:rsidP="00D15275">
      <w:pPr>
        <w:pStyle w:val="a7"/>
        <w:numPr>
          <w:ilvl w:val="1"/>
          <w:numId w:val="7"/>
        </w:numPr>
        <w:tabs>
          <w:tab w:val="left" w:pos="1305"/>
        </w:tabs>
        <w:jc w:val="both"/>
        <w:rPr>
          <w:lang w:eastAsia="en-US"/>
        </w:rPr>
      </w:pPr>
      <w:r>
        <w:rPr>
          <w:lang w:eastAsia="en-US"/>
        </w:rPr>
        <w:t xml:space="preserve"> Коэффициент снижения количества нарушений антимонопольного законодательства со стороны администрации по сравнению с 2017 годом.</w:t>
      </w:r>
    </w:p>
    <w:p w:rsidR="00BD2FFF" w:rsidRDefault="00BD2FFF" w:rsidP="00D15275">
      <w:pPr>
        <w:pStyle w:val="a7"/>
        <w:numPr>
          <w:ilvl w:val="1"/>
          <w:numId w:val="7"/>
        </w:numPr>
        <w:tabs>
          <w:tab w:val="left" w:pos="1305"/>
        </w:tabs>
        <w:jc w:val="both"/>
        <w:rPr>
          <w:lang w:eastAsia="en-US"/>
        </w:rPr>
      </w:pPr>
      <w:r>
        <w:rPr>
          <w:lang w:eastAsia="en-US"/>
        </w:rPr>
        <w:t>Доля проектов нормативных правовых актов администрации, в которых выявлены риски нарушения антимонопольного законодательства, относительно общего количества подготовленных проектов нормативных правовых актов.</w:t>
      </w:r>
    </w:p>
    <w:p w:rsidR="00BD2FFF" w:rsidRDefault="0021188C" w:rsidP="00D15275">
      <w:pPr>
        <w:pStyle w:val="a7"/>
        <w:numPr>
          <w:ilvl w:val="1"/>
          <w:numId w:val="7"/>
        </w:numPr>
        <w:tabs>
          <w:tab w:val="left" w:pos="1305"/>
        </w:tabs>
        <w:jc w:val="both"/>
        <w:rPr>
          <w:lang w:eastAsia="en-US"/>
        </w:rPr>
      </w:pPr>
      <w:r>
        <w:rPr>
          <w:lang w:eastAsia="en-US"/>
        </w:rPr>
        <w:t xml:space="preserve"> Доля нормативных правовых актов администрации, в которых выявлены риски нарушения антимонопольного законодательства, относительно общего количества принятых нормативных право</w:t>
      </w:r>
      <w:r w:rsidR="005A0116">
        <w:rPr>
          <w:lang w:eastAsia="en-US"/>
        </w:rPr>
        <w:t>вых актов администрации.</w:t>
      </w:r>
    </w:p>
    <w:p w:rsidR="005A0116" w:rsidRDefault="005A0116" w:rsidP="002B1922">
      <w:pPr>
        <w:pStyle w:val="a7"/>
        <w:numPr>
          <w:ilvl w:val="0"/>
          <w:numId w:val="7"/>
        </w:numPr>
        <w:tabs>
          <w:tab w:val="left" w:pos="1305"/>
        </w:tabs>
        <w:ind w:hanging="956"/>
        <w:jc w:val="both"/>
        <w:rPr>
          <w:lang w:eastAsia="en-US"/>
        </w:rPr>
      </w:pPr>
      <w:r>
        <w:rPr>
          <w:lang w:eastAsia="en-US"/>
        </w:rPr>
        <w:t>Ключевые показатели эффективности функционирования анти</w:t>
      </w:r>
      <w:r w:rsidR="00EA77D7">
        <w:rPr>
          <w:lang w:eastAsia="en-US"/>
        </w:rPr>
        <w:t xml:space="preserve">монопольного </w:t>
      </w:r>
      <w:proofErr w:type="spellStart"/>
      <w:r w:rsidR="00EA77D7">
        <w:rPr>
          <w:lang w:eastAsia="en-US"/>
        </w:rPr>
        <w:t>комплаенса</w:t>
      </w:r>
      <w:proofErr w:type="spellEnd"/>
      <w:r w:rsidR="00EA77D7">
        <w:rPr>
          <w:lang w:eastAsia="en-US"/>
        </w:rPr>
        <w:t xml:space="preserve"> для уполномоченного структурного подразделения администрации:</w:t>
      </w:r>
    </w:p>
    <w:p w:rsidR="008B3EEA" w:rsidRDefault="006473B1" w:rsidP="00EA77D7">
      <w:pPr>
        <w:pStyle w:val="a7"/>
        <w:tabs>
          <w:tab w:val="left" w:pos="1305"/>
        </w:tabs>
        <w:ind w:left="1665"/>
        <w:jc w:val="both"/>
        <w:rPr>
          <w:lang w:eastAsia="en-US"/>
        </w:rPr>
      </w:pPr>
      <w:r>
        <w:rPr>
          <w:lang w:eastAsia="en-US"/>
        </w:rPr>
        <w:tab/>
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lang w:eastAsia="en-US"/>
        </w:rPr>
        <w:t>комплаенсу</w:t>
      </w:r>
      <w:proofErr w:type="spellEnd"/>
      <w:r>
        <w:rPr>
          <w:lang w:eastAsia="en-US"/>
        </w:rPr>
        <w:t>.</w:t>
      </w: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Default="008B3EEA" w:rsidP="008B3EEA">
      <w:pPr>
        <w:rPr>
          <w:lang w:eastAsia="en-US"/>
        </w:rPr>
      </w:pPr>
    </w:p>
    <w:p w:rsidR="008B3EEA" w:rsidRPr="008B3EEA" w:rsidRDefault="008B3EEA" w:rsidP="008B3EEA">
      <w:pPr>
        <w:rPr>
          <w:lang w:eastAsia="en-US"/>
        </w:rPr>
      </w:pPr>
    </w:p>
    <w:p w:rsidR="008B3EEA" w:rsidRDefault="008B3EEA" w:rsidP="008B3EEA">
      <w:pPr>
        <w:rPr>
          <w:lang w:eastAsia="en-US"/>
        </w:rPr>
      </w:pPr>
    </w:p>
    <w:p w:rsidR="00EA77D7" w:rsidRDefault="008B3EEA" w:rsidP="008B3EEA">
      <w:pPr>
        <w:tabs>
          <w:tab w:val="left" w:pos="2130"/>
        </w:tabs>
        <w:rPr>
          <w:lang w:eastAsia="en-US"/>
        </w:rPr>
      </w:pPr>
      <w:r>
        <w:rPr>
          <w:lang w:eastAsia="en-US"/>
        </w:rPr>
        <w:tab/>
      </w:r>
    </w:p>
    <w:p w:rsidR="008B3EEA" w:rsidRDefault="008B3EEA" w:rsidP="008B3EEA">
      <w:pPr>
        <w:tabs>
          <w:tab w:val="left" w:pos="2130"/>
        </w:tabs>
        <w:rPr>
          <w:lang w:eastAsia="en-US"/>
        </w:rPr>
      </w:pPr>
      <w:bookmarkStart w:id="0" w:name="_GoBack"/>
      <w:bookmarkEnd w:id="0"/>
    </w:p>
    <w:sectPr w:rsidR="008B3EEA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2FD9"/>
    <w:multiLevelType w:val="multilevel"/>
    <w:tmpl w:val="07A6A6C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02BF"/>
    <w:rsid w:val="00007665"/>
    <w:rsid w:val="00016ED0"/>
    <w:rsid w:val="00023607"/>
    <w:rsid w:val="000319BD"/>
    <w:rsid w:val="00080CE9"/>
    <w:rsid w:val="000863EF"/>
    <w:rsid w:val="000A32D2"/>
    <w:rsid w:val="000B2E96"/>
    <w:rsid w:val="000B6B7C"/>
    <w:rsid w:val="000F4F41"/>
    <w:rsid w:val="00103E95"/>
    <w:rsid w:val="00111150"/>
    <w:rsid w:val="00117AB5"/>
    <w:rsid w:val="00127675"/>
    <w:rsid w:val="00132534"/>
    <w:rsid w:val="00157267"/>
    <w:rsid w:val="00170D92"/>
    <w:rsid w:val="00184A7A"/>
    <w:rsid w:val="00186BC5"/>
    <w:rsid w:val="00190A41"/>
    <w:rsid w:val="00195052"/>
    <w:rsid w:val="001B029E"/>
    <w:rsid w:val="001B23A8"/>
    <w:rsid w:val="001B43C8"/>
    <w:rsid w:val="001C1E51"/>
    <w:rsid w:val="001C5028"/>
    <w:rsid w:val="001D15A5"/>
    <w:rsid w:val="001D50C6"/>
    <w:rsid w:val="00206E6E"/>
    <w:rsid w:val="0021188C"/>
    <w:rsid w:val="0021230A"/>
    <w:rsid w:val="002562F0"/>
    <w:rsid w:val="00266558"/>
    <w:rsid w:val="00266BCE"/>
    <w:rsid w:val="002906C9"/>
    <w:rsid w:val="002946F5"/>
    <w:rsid w:val="002A1917"/>
    <w:rsid w:val="002A39E3"/>
    <w:rsid w:val="002B1922"/>
    <w:rsid w:val="002C0F06"/>
    <w:rsid w:val="002D21AB"/>
    <w:rsid w:val="002D35D6"/>
    <w:rsid w:val="002F1318"/>
    <w:rsid w:val="0033132F"/>
    <w:rsid w:val="00341A96"/>
    <w:rsid w:val="00347898"/>
    <w:rsid w:val="0035493E"/>
    <w:rsid w:val="00374C85"/>
    <w:rsid w:val="00387C5F"/>
    <w:rsid w:val="00394852"/>
    <w:rsid w:val="0039751C"/>
    <w:rsid w:val="003A052A"/>
    <w:rsid w:val="003B7B5F"/>
    <w:rsid w:val="003C3C97"/>
    <w:rsid w:val="003C56D3"/>
    <w:rsid w:val="003E2F03"/>
    <w:rsid w:val="003E442E"/>
    <w:rsid w:val="003E7B5B"/>
    <w:rsid w:val="003F26A2"/>
    <w:rsid w:val="003F5EAC"/>
    <w:rsid w:val="0040143B"/>
    <w:rsid w:val="0040172C"/>
    <w:rsid w:val="00407A9D"/>
    <w:rsid w:val="004120AC"/>
    <w:rsid w:val="00412C35"/>
    <w:rsid w:val="004140B9"/>
    <w:rsid w:val="00442602"/>
    <w:rsid w:val="0045108B"/>
    <w:rsid w:val="004531B0"/>
    <w:rsid w:val="0045702C"/>
    <w:rsid w:val="00465560"/>
    <w:rsid w:val="00473C40"/>
    <w:rsid w:val="00484D4C"/>
    <w:rsid w:val="004A0C5F"/>
    <w:rsid w:val="004C0F4F"/>
    <w:rsid w:val="004C34F2"/>
    <w:rsid w:val="004C7B07"/>
    <w:rsid w:val="004C7B76"/>
    <w:rsid w:val="004D70DA"/>
    <w:rsid w:val="005046AF"/>
    <w:rsid w:val="00507A79"/>
    <w:rsid w:val="00531BC5"/>
    <w:rsid w:val="00545835"/>
    <w:rsid w:val="00547CF4"/>
    <w:rsid w:val="005553EB"/>
    <w:rsid w:val="00557B2B"/>
    <w:rsid w:val="005625D9"/>
    <w:rsid w:val="00570AA6"/>
    <w:rsid w:val="00575FB7"/>
    <w:rsid w:val="00576663"/>
    <w:rsid w:val="00583417"/>
    <w:rsid w:val="005860EF"/>
    <w:rsid w:val="00596930"/>
    <w:rsid w:val="005A0116"/>
    <w:rsid w:val="005A49CD"/>
    <w:rsid w:val="005C3963"/>
    <w:rsid w:val="005C56A7"/>
    <w:rsid w:val="005D0C2E"/>
    <w:rsid w:val="005F2DDC"/>
    <w:rsid w:val="005F3B5B"/>
    <w:rsid w:val="005F4F6E"/>
    <w:rsid w:val="00614CE5"/>
    <w:rsid w:val="00614DC8"/>
    <w:rsid w:val="00623A5D"/>
    <w:rsid w:val="0062414B"/>
    <w:rsid w:val="00632E36"/>
    <w:rsid w:val="0063716D"/>
    <w:rsid w:val="00640819"/>
    <w:rsid w:val="006473B1"/>
    <w:rsid w:val="0065055C"/>
    <w:rsid w:val="0066139E"/>
    <w:rsid w:val="006A2F85"/>
    <w:rsid w:val="006A6F90"/>
    <w:rsid w:val="006B3500"/>
    <w:rsid w:val="006C096C"/>
    <w:rsid w:val="006C4856"/>
    <w:rsid w:val="006C7698"/>
    <w:rsid w:val="007021A1"/>
    <w:rsid w:val="007075A6"/>
    <w:rsid w:val="0071556C"/>
    <w:rsid w:val="007172A4"/>
    <w:rsid w:val="007245CA"/>
    <w:rsid w:val="00732E73"/>
    <w:rsid w:val="007409AC"/>
    <w:rsid w:val="0074157D"/>
    <w:rsid w:val="007454F2"/>
    <w:rsid w:val="007572E5"/>
    <w:rsid w:val="00761A84"/>
    <w:rsid w:val="0076749D"/>
    <w:rsid w:val="00775021"/>
    <w:rsid w:val="00780655"/>
    <w:rsid w:val="00787A3A"/>
    <w:rsid w:val="007C5556"/>
    <w:rsid w:val="007D089F"/>
    <w:rsid w:val="007D7E91"/>
    <w:rsid w:val="007F7E9E"/>
    <w:rsid w:val="008007BD"/>
    <w:rsid w:val="00810EEF"/>
    <w:rsid w:val="00813457"/>
    <w:rsid w:val="00817FFD"/>
    <w:rsid w:val="00820CAF"/>
    <w:rsid w:val="00830E3E"/>
    <w:rsid w:val="00832ACD"/>
    <w:rsid w:val="008522E2"/>
    <w:rsid w:val="008579B8"/>
    <w:rsid w:val="0086251C"/>
    <w:rsid w:val="00864BC4"/>
    <w:rsid w:val="0087679D"/>
    <w:rsid w:val="00887478"/>
    <w:rsid w:val="008974C7"/>
    <w:rsid w:val="0089779E"/>
    <w:rsid w:val="008A1065"/>
    <w:rsid w:val="008A5BE3"/>
    <w:rsid w:val="008A644E"/>
    <w:rsid w:val="008B3EEA"/>
    <w:rsid w:val="008C1E82"/>
    <w:rsid w:val="008C6B55"/>
    <w:rsid w:val="009049BD"/>
    <w:rsid w:val="00905057"/>
    <w:rsid w:val="00907BF8"/>
    <w:rsid w:val="00913A0D"/>
    <w:rsid w:val="00924598"/>
    <w:rsid w:val="0092789F"/>
    <w:rsid w:val="009602FA"/>
    <w:rsid w:val="00962556"/>
    <w:rsid w:val="009715A5"/>
    <w:rsid w:val="00973348"/>
    <w:rsid w:val="009930F9"/>
    <w:rsid w:val="0099392A"/>
    <w:rsid w:val="009B2374"/>
    <w:rsid w:val="009C1B7E"/>
    <w:rsid w:val="009C5B48"/>
    <w:rsid w:val="009C7F27"/>
    <w:rsid w:val="009D4F4E"/>
    <w:rsid w:val="009D66FF"/>
    <w:rsid w:val="009E5DBF"/>
    <w:rsid w:val="009E6FA7"/>
    <w:rsid w:val="009E7580"/>
    <w:rsid w:val="009F1816"/>
    <w:rsid w:val="009F1DC3"/>
    <w:rsid w:val="00A02A41"/>
    <w:rsid w:val="00A120A8"/>
    <w:rsid w:val="00A5538F"/>
    <w:rsid w:val="00A62A5D"/>
    <w:rsid w:val="00A66B2A"/>
    <w:rsid w:val="00A729BD"/>
    <w:rsid w:val="00A772E9"/>
    <w:rsid w:val="00A83E67"/>
    <w:rsid w:val="00AA0B92"/>
    <w:rsid w:val="00AA4742"/>
    <w:rsid w:val="00AB7AAB"/>
    <w:rsid w:val="00AC09CC"/>
    <w:rsid w:val="00AC3973"/>
    <w:rsid w:val="00AD17F5"/>
    <w:rsid w:val="00AD3CAE"/>
    <w:rsid w:val="00AF33B6"/>
    <w:rsid w:val="00B13319"/>
    <w:rsid w:val="00B13AB7"/>
    <w:rsid w:val="00B33434"/>
    <w:rsid w:val="00B4792B"/>
    <w:rsid w:val="00B533EE"/>
    <w:rsid w:val="00B610EC"/>
    <w:rsid w:val="00B619A6"/>
    <w:rsid w:val="00B63C4D"/>
    <w:rsid w:val="00B81404"/>
    <w:rsid w:val="00B91214"/>
    <w:rsid w:val="00B919A1"/>
    <w:rsid w:val="00B94040"/>
    <w:rsid w:val="00BB0F61"/>
    <w:rsid w:val="00BB1D09"/>
    <w:rsid w:val="00BC05E1"/>
    <w:rsid w:val="00BC5A64"/>
    <w:rsid w:val="00BD02BF"/>
    <w:rsid w:val="00BD2FFF"/>
    <w:rsid w:val="00BF7F4E"/>
    <w:rsid w:val="00C07A91"/>
    <w:rsid w:val="00C10A95"/>
    <w:rsid w:val="00C11E71"/>
    <w:rsid w:val="00C20C1D"/>
    <w:rsid w:val="00C31BFB"/>
    <w:rsid w:val="00C45D6D"/>
    <w:rsid w:val="00C52A61"/>
    <w:rsid w:val="00C54903"/>
    <w:rsid w:val="00C55725"/>
    <w:rsid w:val="00C67208"/>
    <w:rsid w:val="00C72DBE"/>
    <w:rsid w:val="00C85F9D"/>
    <w:rsid w:val="00CA0088"/>
    <w:rsid w:val="00CA43FA"/>
    <w:rsid w:val="00CC47A5"/>
    <w:rsid w:val="00CD7134"/>
    <w:rsid w:val="00CE5801"/>
    <w:rsid w:val="00D02A98"/>
    <w:rsid w:val="00D03324"/>
    <w:rsid w:val="00D13D0E"/>
    <w:rsid w:val="00D15275"/>
    <w:rsid w:val="00D159BB"/>
    <w:rsid w:val="00D3155D"/>
    <w:rsid w:val="00D57728"/>
    <w:rsid w:val="00D601F7"/>
    <w:rsid w:val="00D73B83"/>
    <w:rsid w:val="00D73CCD"/>
    <w:rsid w:val="00D80C79"/>
    <w:rsid w:val="00DC4C7B"/>
    <w:rsid w:val="00DC710F"/>
    <w:rsid w:val="00DD05E4"/>
    <w:rsid w:val="00DD1CEB"/>
    <w:rsid w:val="00DD259F"/>
    <w:rsid w:val="00DF43D9"/>
    <w:rsid w:val="00E01E54"/>
    <w:rsid w:val="00E131C5"/>
    <w:rsid w:val="00E2258A"/>
    <w:rsid w:val="00E232F8"/>
    <w:rsid w:val="00E51D8B"/>
    <w:rsid w:val="00E56973"/>
    <w:rsid w:val="00E7045C"/>
    <w:rsid w:val="00E749C0"/>
    <w:rsid w:val="00E77DEE"/>
    <w:rsid w:val="00E8531B"/>
    <w:rsid w:val="00E966E5"/>
    <w:rsid w:val="00EA77D7"/>
    <w:rsid w:val="00EC1206"/>
    <w:rsid w:val="00EC519C"/>
    <w:rsid w:val="00EC5203"/>
    <w:rsid w:val="00EC67E9"/>
    <w:rsid w:val="00EC6C57"/>
    <w:rsid w:val="00ED349D"/>
    <w:rsid w:val="00ED5533"/>
    <w:rsid w:val="00EE3F6C"/>
    <w:rsid w:val="00EE42C1"/>
    <w:rsid w:val="00EF2CEC"/>
    <w:rsid w:val="00EF4839"/>
    <w:rsid w:val="00EF5507"/>
    <w:rsid w:val="00F0389A"/>
    <w:rsid w:val="00F058C9"/>
    <w:rsid w:val="00F2142E"/>
    <w:rsid w:val="00F317A1"/>
    <w:rsid w:val="00F41977"/>
    <w:rsid w:val="00F42693"/>
    <w:rsid w:val="00F46083"/>
    <w:rsid w:val="00F461BA"/>
    <w:rsid w:val="00F5567F"/>
    <w:rsid w:val="00F677E0"/>
    <w:rsid w:val="00F74E5D"/>
    <w:rsid w:val="00F849E1"/>
    <w:rsid w:val="00F91136"/>
    <w:rsid w:val="00FA2E3F"/>
    <w:rsid w:val="00FA430D"/>
    <w:rsid w:val="00FA465E"/>
    <w:rsid w:val="00FA672B"/>
    <w:rsid w:val="00FA7829"/>
    <w:rsid w:val="00FB41F4"/>
    <w:rsid w:val="00FB6377"/>
    <w:rsid w:val="00FC2038"/>
    <w:rsid w:val="00FC2FF4"/>
    <w:rsid w:val="00FD51FF"/>
    <w:rsid w:val="00FD5C1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75"/>
    <w:rPr>
      <w:sz w:val="24"/>
      <w:szCs w:val="24"/>
    </w:rPr>
  </w:style>
  <w:style w:type="paragraph" w:styleId="1">
    <w:name w:val="heading 1"/>
    <w:basedOn w:val="a"/>
    <w:next w:val="a"/>
    <w:qFormat/>
    <w:rsid w:val="001276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675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675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675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27675"/>
    <w:rPr>
      <w:sz w:val="28"/>
    </w:rPr>
  </w:style>
  <w:style w:type="paragraph" w:styleId="a3">
    <w:name w:val="Balloon Text"/>
    <w:basedOn w:val="a"/>
    <w:semiHidden/>
    <w:rsid w:val="00127675"/>
    <w:rPr>
      <w:rFonts w:ascii="Tahoma" w:hAnsi="Tahoma" w:cs="Tahoma"/>
      <w:sz w:val="16"/>
      <w:szCs w:val="16"/>
    </w:rPr>
  </w:style>
  <w:style w:type="paragraph" w:customStyle="1" w:styleId="FR1">
    <w:name w:val="FR1"/>
    <w:rsid w:val="0012767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127675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127675"/>
    <w:pPr>
      <w:ind w:left="198" w:firstLine="697"/>
      <w:jc w:val="both"/>
    </w:pPr>
    <w:rPr>
      <w:sz w:val="28"/>
    </w:rPr>
  </w:style>
  <w:style w:type="paragraph" w:customStyle="1" w:styleId="FR2">
    <w:name w:val="FR2"/>
    <w:rsid w:val="00127675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127675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FA7829"/>
    <w:rPr>
      <w:color w:val="106BBE"/>
    </w:rPr>
  </w:style>
  <w:style w:type="paragraph" w:customStyle="1" w:styleId="ConsPlusTitle">
    <w:name w:val="ConsPlusTitle"/>
    <w:rsid w:val="00266B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57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516F-53C0-4755-9C21-0FDB6DA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3298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2020-02-11T05:25:00Z</cp:lastPrinted>
  <dcterms:created xsi:type="dcterms:W3CDTF">2020-02-11T05:07:00Z</dcterms:created>
  <dcterms:modified xsi:type="dcterms:W3CDTF">2020-02-19T11:18:00Z</dcterms:modified>
</cp:coreProperties>
</file>